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3D" w:rsidRDefault="0044643D" w:rsidP="0044643D">
      <w:pPr>
        <w:spacing w:after="0" w:line="312" w:lineRule="atLeast"/>
        <w:outlineLvl w:val="0"/>
        <w:rPr>
          <w:rFonts w:ascii="inherit" w:eastAsia="Times New Roman" w:hAnsi="inherit" w:cs="Times New Roman"/>
          <w:b/>
          <w:bCs/>
          <w:kern w:val="36"/>
          <w:sz w:val="39"/>
          <w:szCs w:val="39"/>
        </w:rPr>
      </w:pPr>
      <w:r w:rsidRPr="0044643D">
        <w:rPr>
          <w:rFonts w:ascii="inherit" w:eastAsia="Times New Roman" w:hAnsi="inherit" w:cs="Times New Roman"/>
          <w:b/>
          <w:bCs/>
          <w:kern w:val="36"/>
          <w:sz w:val="39"/>
          <w:szCs w:val="39"/>
        </w:rPr>
        <w:t>Crystal Oscillator</w:t>
      </w:r>
    </w:p>
    <w:p w:rsidR="00445CD5" w:rsidRPr="0044643D" w:rsidRDefault="00445CD5" w:rsidP="0044643D">
      <w:pPr>
        <w:spacing w:after="0" w:line="312" w:lineRule="atLeast"/>
        <w:outlineLvl w:val="0"/>
        <w:rPr>
          <w:rFonts w:ascii="inherit" w:eastAsia="Times New Roman" w:hAnsi="inherit" w:cs="Times New Roman"/>
          <w:b/>
          <w:bCs/>
          <w:kern w:val="36"/>
          <w:sz w:val="39"/>
          <w:szCs w:val="39"/>
        </w:rPr>
      </w:pPr>
    </w:p>
    <w:p w:rsidR="0044643D" w:rsidRPr="0044643D" w:rsidRDefault="0044643D" w:rsidP="0044643D">
      <w:pPr>
        <w:spacing w:after="0" w:line="240" w:lineRule="auto"/>
        <w:rPr>
          <w:rFonts w:ascii="Times New Roman" w:eastAsia="Times New Roman" w:hAnsi="Times New Roman" w:cs="Times New Roman"/>
          <w:sz w:val="24"/>
          <w:szCs w:val="24"/>
        </w:rPr>
      </w:pPr>
      <w:r w:rsidRPr="00445CD5">
        <w:rPr>
          <w:rFonts w:ascii="Times New Roman" w:eastAsia="Times New Roman" w:hAnsi="Times New Roman" w:cs="Times New Roman"/>
          <w:bCs/>
          <w:iCs/>
          <w:sz w:val="24"/>
          <w:szCs w:val="24"/>
        </w:rPr>
        <w:t>Crystal oscillators</w:t>
      </w:r>
      <w:r w:rsidRPr="0044643D">
        <w:rPr>
          <w:rFonts w:ascii="Times New Roman" w:eastAsia="Times New Roman" w:hAnsi="Times New Roman" w:cs="Times New Roman"/>
          <w:sz w:val="24"/>
          <w:szCs w:val="24"/>
        </w:rPr>
        <w:t xml:space="preserve"> operate on the principle of inverse piezoelectric effect in which an alternating voltage applied across the crystal surfaces causes it to vibrate at its natural frequency. It is these vibrations which eventually get converted into oscillations. These </w:t>
      </w:r>
      <w:r w:rsidRPr="00445CD5">
        <w:rPr>
          <w:rFonts w:ascii="Times New Roman" w:eastAsia="Times New Roman" w:hAnsi="Times New Roman" w:cs="Times New Roman"/>
          <w:sz w:val="24"/>
          <w:szCs w:val="24"/>
        </w:rPr>
        <w:t xml:space="preserve">oscillators </w:t>
      </w:r>
      <w:r w:rsidRPr="0044643D">
        <w:rPr>
          <w:rFonts w:ascii="Times New Roman" w:eastAsia="Times New Roman" w:hAnsi="Times New Roman" w:cs="Times New Roman"/>
          <w:sz w:val="24"/>
          <w:szCs w:val="24"/>
        </w:rPr>
        <w:t>are usually made of Quartz crystal, even</w:t>
      </w:r>
      <w:r w:rsidR="00445CD5">
        <w:rPr>
          <w:rFonts w:ascii="Times New Roman" w:eastAsia="Times New Roman" w:hAnsi="Times New Roman" w:cs="Times New Roman"/>
          <w:sz w:val="24"/>
          <w:szCs w:val="24"/>
        </w:rPr>
        <w:t xml:space="preserve"> </w:t>
      </w:r>
      <w:r w:rsidRPr="0044643D">
        <w:rPr>
          <w:rFonts w:ascii="Times New Roman" w:eastAsia="Times New Roman" w:hAnsi="Times New Roman" w:cs="Times New Roman"/>
          <w:sz w:val="24"/>
          <w:szCs w:val="24"/>
        </w:rPr>
        <w:t>though other substances like Rochelle salt and Tourmaline exhibit the piezoelectric effect because, quartz is inexpensive, naturally-available and mechanically-strong when compared to others.</w:t>
      </w:r>
      <w:r w:rsidRPr="0044643D">
        <w:rPr>
          <w:rFonts w:ascii="Times New Roman" w:eastAsia="Times New Roman" w:hAnsi="Times New Roman" w:cs="Times New Roman"/>
          <w:sz w:val="24"/>
          <w:szCs w:val="24"/>
        </w:rPr>
        <w:br/>
        <w:t xml:space="preserve">In crystal oscillators, the crystal is suitably cut and mounted between two metallic plates as shown by Figure 1a whose electrical equivalent is shown by Figure 1b. In reality, the crystal behaves like a </w:t>
      </w:r>
      <w:r w:rsidRPr="00445CD5">
        <w:rPr>
          <w:rFonts w:ascii="Times New Roman" w:eastAsia="Times New Roman" w:hAnsi="Times New Roman" w:cs="Times New Roman"/>
          <w:sz w:val="24"/>
          <w:szCs w:val="24"/>
        </w:rPr>
        <w:t>series RLC circuit</w:t>
      </w:r>
      <w:r w:rsidRPr="0044643D">
        <w:rPr>
          <w:rFonts w:ascii="Times New Roman" w:eastAsia="Times New Roman" w:hAnsi="Times New Roman" w:cs="Times New Roman"/>
          <w:sz w:val="24"/>
          <w:szCs w:val="24"/>
        </w:rPr>
        <w:t>, formed by the components</w:t>
      </w:r>
    </w:p>
    <w:p w:rsidR="0044643D" w:rsidRPr="0044643D" w:rsidRDefault="0044643D" w:rsidP="0044643D">
      <w:pPr>
        <w:numPr>
          <w:ilvl w:val="0"/>
          <w:numId w:val="1"/>
        </w:num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A low-valued resistor R</w:t>
      </w:r>
      <w:r w:rsidRPr="0044643D">
        <w:rPr>
          <w:rFonts w:ascii="Times New Roman" w:eastAsia="Times New Roman" w:hAnsi="Times New Roman" w:cs="Times New Roman"/>
          <w:sz w:val="20"/>
          <w:szCs w:val="20"/>
          <w:bdr w:val="none" w:sz="0" w:space="0" w:color="auto" w:frame="1"/>
          <w:vertAlign w:val="subscript"/>
        </w:rPr>
        <w:t>S</w:t>
      </w:r>
    </w:p>
    <w:p w:rsidR="0044643D" w:rsidRPr="0044643D" w:rsidRDefault="0044643D" w:rsidP="0044643D">
      <w:pPr>
        <w:numPr>
          <w:ilvl w:val="0"/>
          <w:numId w:val="1"/>
        </w:num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A large-valued inductor L</w:t>
      </w:r>
      <w:r w:rsidRPr="0044643D">
        <w:rPr>
          <w:rFonts w:ascii="Times New Roman" w:eastAsia="Times New Roman" w:hAnsi="Times New Roman" w:cs="Times New Roman"/>
          <w:sz w:val="20"/>
          <w:szCs w:val="20"/>
          <w:bdr w:val="none" w:sz="0" w:space="0" w:color="auto" w:frame="1"/>
          <w:vertAlign w:val="subscript"/>
        </w:rPr>
        <w:t>S</w:t>
      </w:r>
    </w:p>
    <w:p w:rsidR="0044643D" w:rsidRPr="0044643D" w:rsidRDefault="0044643D" w:rsidP="0044643D">
      <w:pPr>
        <w:numPr>
          <w:ilvl w:val="0"/>
          <w:numId w:val="1"/>
        </w:num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A small-valued capacitor C</w:t>
      </w:r>
      <w:r w:rsidRPr="0044643D">
        <w:rPr>
          <w:rFonts w:ascii="Times New Roman" w:eastAsia="Times New Roman" w:hAnsi="Times New Roman" w:cs="Times New Roman"/>
          <w:sz w:val="20"/>
          <w:szCs w:val="20"/>
          <w:bdr w:val="none" w:sz="0" w:space="0" w:color="auto" w:frame="1"/>
          <w:vertAlign w:val="subscript"/>
        </w:rPr>
        <w:t>S</w:t>
      </w:r>
    </w:p>
    <w:p w:rsidR="0044643D" w:rsidRPr="0044643D" w:rsidRDefault="0044643D" w:rsidP="0044643D">
      <w:pPr>
        <w:spacing w:after="0" w:line="240" w:lineRule="auto"/>
        <w:rPr>
          <w:rFonts w:ascii="Times New Roman" w:eastAsia="Times New Roman" w:hAnsi="Times New Roman" w:cs="Times New Roman"/>
          <w:sz w:val="24"/>
          <w:szCs w:val="24"/>
        </w:rPr>
      </w:pPr>
      <w:proofErr w:type="gramStart"/>
      <w:r w:rsidRPr="0044643D">
        <w:rPr>
          <w:rFonts w:ascii="Times New Roman" w:eastAsia="Times New Roman" w:hAnsi="Times New Roman" w:cs="Times New Roman"/>
          <w:sz w:val="24"/>
          <w:szCs w:val="24"/>
        </w:rPr>
        <w:t>which</w:t>
      </w:r>
      <w:proofErr w:type="gramEnd"/>
      <w:r w:rsidRPr="0044643D">
        <w:rPr>
          <w:rFonts w:ascii="Times New Roman" w:eastAsia="Times New Roman" w:hAnsi="Times New Roman" w:cs="Times New Roman"/>
          <w:sz w:val="24"/>
          <w:szCs w:val="24"/>
        </w:rPr>
        <w:t xml:space="preserve"> will be in parallel with the </w:t>
      </w:r>
      <w:r w:rsidRPr="00445CD5">
        <w:rPr>
          <w:rFonts w:ascii="Times New Roman" w:eastAsia="Times New Roman" w:hAnsi="Times New Roman" w:cs="Times New Roman"/>
          <w:sz w:val="24"/>
          <w:szCs w:val="24"/>
        </w:rPr>
        <w:t xml:space="preserve">capacitance </w:t>
      </w:r>
      <w:r w:rsidRPr="0044643D">
        <w:rPr>
          <w:rFonts w:ascii="Times New Roman" w:eastAsia="Times New Roman" w:hAnsi="Times New Roman" w:cs="Times New Roman"/>
          <w:sz w:val="24"/>
          <w:szCs w:val="24"/>
        </w:rPr>
        <w:t>of its electrodes C</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w:t>
      </w:r>
    </w:p>
    <w:p w:rsidR="0044643D" w:rsidRPr="0044643D" w:rsidRDefault="0044643D" w:rsidP="004464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43625" cy="1676400"/>
            <wp:effectExtent l="19050" t="0" r="9525" b="0"/>
            <wp:docPr id="109" name="Picture 109" descr="crystal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rystal oscillator"/>
                    <pic:cNvPicPr>
                      <a:picLocks noChangeAspect="1" noChangeArrowheads="1"/>
                    </pic:cNvPicPr>
                  </pic:nvPicPr>
                  <pic:blipFill>
                    <a:blip r:embed="rId5"/>
                    <a:srcRect/>
                    <a:stretch>
                      <a:fillRect/>
                    </a:stretch>
                  </pic:blipFill>
                  <pic:spPr bwMode="auto">
                    <a:xfrm>
                      <a:off x="0" y="0"/>
                      <a:ext cx="6143625" cy="1676400"/>
                    </a:xfrm>
                    <a:prstGeom prst="rect">
                      <a:avLst/>
                    </a:prstGeom>
                    <a:noFill/>
                    <a:ln w="9525">
                      <a:noFill/>
                      <a:miter lim="800000"/>
                      <a:headEnd/>
                      <a:tailEnd/>
                    </a:ln>
                  </pic:spPr>
                </pic:pic>
              </a:graphicData>
            </a:graphic>
          </wp:inline>
        </w:drawing>
      </w:r>
      <w:r w:rsidRPr="0044643D">
        <w:rPr>
          <w:rFonts w:ascii="Times New Roman" w:eastAsia="Times New Roman" w:hAnsi="Times New Roman" w:cs="Times New Roman"/>
          <w:sz w:val="24"/>
          <w:szCs w:val="24"/>
        </w:rPr>
        <w:br/>
        <w:t>Due to the presence of C</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 the crystal will resonate at two different frequencies viz.</w:t>
      </w:r>
    </w:p>
    <w:p w:rsidR="0044643D" w:rsidRPr="0044643D" w:rsidRDefault="0044643D" w:rsidP="0044643D">
      <w:pPr>
        <w:numPr>
          <w:ilvl w:val="0"/>
          <w:numId w:val="2"/>
        </w:num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 xml:space="preserve">Series Resonant Frequency,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s</w:t>
      </w:r>
      <w:proofErr w:type="spellEnd"/>
      <w:r w:rsidRPr="0044643D">
        <w:rPr>
          <w:rFonts w:ascii="Times New Roman" w:eastAsia="Times New Roman" w:hAnsi="Times New Roman" w:cs="Times New Roman"/>
          <w:sz w:val="24"/>
          <w:szCs w:val="24"/>
        </w:rPr>
        <w:t> which occurs when the series capacitance C</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resonates with the series inductance L</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At this stage, the crystal impedance will be the least and hence the amount of feedback will be the largest. Mathematical expression for the same is given as</w:t>
      </w:r>
      <w:r w:rsidRPr="0044643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438275" cy="619125"/>
            <wp:effectExtent l="19050" t="0" r="9525" b="0"/>
            <wp:docPr id="110" name="Picture 110" descr="https://www.electrical4u.com/images/september16/1480597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electrical4u.com/images/september16/1480597621.PNG"/>
                    <pic:cNvPicPr>
                      <a:picLocks noChangeAspect="1" noChangeArrowheads="1"/>
                    </pic:cNvPicPr>
                  </pic:nvPicPr>
                  <pic:blipFill>
                    <a:blip r:embed="rId6"/>
                    <a:srcRect/>
                    <a:stretch>
                      <a:fillRect/>
                    </a:stretch>
                  </pic:blipFill>
                  <pic:spPr bwMode="auto">
                    <a:xfrm>
                      <a:off x="0" y="0"/>
                      <a:ext cx="1438275" cy="619125"/>
                    </a:xfrm>
                    <a:prstGeom prst="rect">
                      <a:avLst/>
                    </a:prstGeom>
                    <a:noFill/>
                    <a:ln w="9525">
                      <a:noFill/>
                      <a:miter lim="800000"/>
                      <a:headEnd/>
                      <a:tailEnd/>
                    </a:ln>
                  </pic:spPr>
                </pic:pic>
              </a:graphicData>
            </a:graphic>
          </wp:inline>
        </w:drawing>
      </w:r>
    </w:p>
    <w:p w:rsidR="0044643D" w:rsidRPr="0044643D" w:rsidRDefault="0044643D" w:rsidP="0044643D">
      <w:pPr>
        <w:numPr>
          <w:ilvl w:val="0"/>
          <w:numId w:val="2"/>
        </w:num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 xml:space="preserve">Parallel Resonant frequency,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p</w:t>
      </w:r>
      <w:proofErr w:type="spellEnd"/>
      <w:r w:rsidRPr="0044643D">
        <w:rPr>
          <w:rFonts w:ascii="Times New Roman" w:eastAsia="Times New Roman" w:hAnsi="Times New Roman" w:cs="Times New Roman"/>
          <w:sz w:val="24"/>
          <w:szCs w:val="24"/>
        </w:rPr>
        <w:t> which is exhibited when the reactance of the L</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C</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leg equals the reactance of the </w:t>
      </w:r>
      <w:r w:rsidRPr="00445CD5">
        <w:rPr>
          <w:rFonts w:ascii="Times New Roman" w:eastAsia="Times New Roman" w:hAnsi="Times New Roman" w:cs="Times New Roman"/>
          <w:sz w:val="24"/>
          <w:szCs w:val="24"/>
        </w:rPr>
        <w:t>parallel capacitor</w:t>
      </w:r>
      <w:r w:rsidRPr="0044643D">
        <w:rPr>
          <w:rFonts w:ascii="Times New Roman" w:eastAsia="Times New Roman" w:hAnsi="Times New Roman" w:cs="Times New Roman"/>
          <w:sz w:val="24"/>
          <w:szCs w:val="24"/>
        </w:rPr>
        <w:t> C</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 i.e. L</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and C</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resonate with C</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 At this instant, the crystal impedance will be the highest and thus the feedback will be the least. Mathematically it can be given as</w:t>
      </w:r>
      <w:r w:rsidRPr="0044643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628775" cy="742950"/>
            <wp:effectExtent l="19050" t="0" r="9525" b="0"/>
            <wp:docPr id="111" name="Picture 111" descr="https://www.electrical4u.com/images/september16/1480597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electrical4u.com/images/september16/1480597817.PNG"/>
                    <pic:cNvPicPr>
                      <a:picLocks noChangeAspect="1" noChangeArrowheads="1"/>
                    </pic:cNvPicPr>
                  </pic:nvPicPr>
                  <pic:blipFill>
                    <a:blip r:embed="rId7"/>
                    <a:srcRect/>
                    <a:stretch>
                      <a:fillRect/>
                    </a:stretch>
                  </pic:blipFill>
                  <pic:spPr bwMode="auto">
                    <a:xfrm>
                      <a:off x="0" y="0"/>
                      <a:ext cx="1628775" cy="742950"/>
                    </a:xfrm>
                    <a:prstGeom prst="rect">
                      <a:avLst/>
                    </a:prstGeom>
                    <a:noFill/>
                    <a:ln w="9525">
                      <a:noFill/>
                      <a:miter lim="800000"/>
                      <a:headEnd/>
                      <a:tailEnd/>
                    </a:ln>
                  </pic:spPr>
                </pic:pic>
              </a:graphicData>
            </a:graphic>
          </wp:inline>
        </w:drawing>
      </w:r>
    </w:p>
    <w:p w:rsidR="0044643D" w:rsidRPr="0044643D" w:rsidRDefault="0044643D" w:rsidP="0044643D">
      <w:p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 xml:space="preserve">The </w:t>
      </w:r>
      <w:r w:rsidR="00445CD5" w:rsidRPr="0044643D">
        <w:rPr>
          <w:rFonts w:ascii="Times New Roman" w:eastAsia="Times New Roman" w:hAnsi="Times New Roman" w:cs="Times New Roman"/>
          <w:sz w:val="24"/>
          <w:szCs w:val="24"/>
        </w:rPr>
        <w:t>behavior</w:t>
      </w:r>
      <w:r w:rsidRPr="0044643D">
        <w:rPr>
          <w:rFonts w:ascii="Times New Roman" w:eastAsia="Times New Roman" w:hAnsi="Times New Roman" w:cs="Times New Roman"/>
          <w:sz w:val="24"/>
          <w:szCs w:val="24"/>
        </w:rPr>
        <w:t xml:space="preserve"> of the </w:t>
      </w:r>
      <w:r w:rsidRPr="00445CD5">
        <w:rPr>
          <w:rFonts w:ascii="Times New Roman" w:eastAsia="Times New Roman" w:hAnsi="Times New Roman" w:cs="Times New Roman"/>
          <w:sz w:val="24"/>
          <w:szCs w:val="24"/>
        </w:rPr>
        <w:t xml:space="preserve">capacitor </w:t>
      </w:r>
      <w:r w:rsidRPr="0044643D">
        <w:rPr>
          <w:rFonts w:ascii="Times New Roman" w:eastAsia="Times New Roman" w:hAnsi="Times New Roman" w:cs="Times New Roman"/>
          <w:sz w:val="24"/>
          <w:szCs w:val="24"/>
        </w:rPr>
        <w:t xml:space="preserve">will be capacitive both below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S</w:t>
      </w:r>
      <w:proofErr w:type="spellEnd"/>
      <w:r w:rsidRPr="0044643D">
        <w:rPr>
          <w:rFonts w:ascii="Times New Roman" w:eastAsia="Times New Roman" w:hAnsi="Times New Roman" w:cs="Times New Roman"/>
          <w:sz w:val="24"/>
          <w:szCs w:val="24"/>
        </w:rPr>
        <w:t xml:space="preserve"> and above f</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 xml:space="preserve">. However for the frequencies which lie in-between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S</w:t>
      </w:r>
      <w:proofErr w:type="spellEnd"/>
      <w:r w:rsidRPr="0044643D">
        <w:rPr>
          <w:rFonts w:ascii="Times New Roman" w:eastAsia="Times New Roman" w:hAnsi="Times New Roman" w:cs="Times New Roman"/>
          <w:sz w:val="24"/>
          <w:szCs w:val="24"/>
        </w:rPr>
        <w:t xml:space="preserve"> and above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p</w:t>
      </w:r>
      <w:proofErr w:type="spellEnd"/>
      <w:r w:rsidRPr="0044643D">
        <w:rPr>
          <w:rFonts w:ascii="Times New Roman" w:eastAsia="Times New Roman" w:hAnsi="Times New Roman" w:cs="Times New Roman"/>
          <w:sz w:val="24"/>
          <w:szCs w:val="24"/>
        </w:rPr>
        <w:t xml:space="preserve">, the crystal’s behavior will be inductive. Further when the frequency becomes equal to parallel resonant frequency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p</w:t>
      </w:r>
      <w:proofErr w:type="spellEnd"/>
      <w:r w:rsidRPr="0044643D">
        <w:rPr>
          <w:rFonts w:ascii="Times New Roman" w:eastAsia="Times New Roman" w:hAnsi="Times New Roman" w:cs="Times New Roman"/>
          <w:sz w:val="24"/>
          <w:szCs w:val="24"/>
        </w:rPr>
        <w:t xml:space="preserve">, then the interaction between </w:t>
      </w:r>
      <w:r w:rsidRPr="0044643D">
        <w:rPr>
          <w:rFonts w:ascii="Times New Roman" w:eastAsia="Times New Roman" w:hAnsi="Times New Roman" w:cs="Times New Roman"/>
          <w:sz w:val="24"/>
          <w:szCs w:val="24"/>
        </w:rPr>
        <w:lastRenderedPageBreak/>
        <w:t>L</w:t>
      </w:r>
      <w:r w:rsidRPr="0044643D">
        <w:rPr>
          <w:rFonts w:ascii="Times New Roman" w:eastAsia="Times New Roman" w:hAnsi="Times New Roman" w:cs="Times New Roman"/>
          <w:sz w:val="20"/>
          <w:szCs w:val="20"/>
          <w:bdr w:val="none" w:sz="0" w:space="0" w:color="auto" w:frame="1"/>
          <w:vertAlign w:val="subscript"/>
        </w:rPr>
        <w:t>S</w:t>
      </w:r>
      <w:r w:rsidRPr="0044643D">
        <w:rPr>
          <w:rFonts w:ascii="Times New Roman" w:eastAsia="Times New Roman" w:hAnsi="Times New Roman" w:cs="Times New Roman"/>
          <w:sz w:val="24"/>
          <w:szCs w:val="24"/>
        </w:rPr>
        <w:t xml:space="preserve"> and C</w:t>
      </w:r>
      <w:r w:rsidRPr="0044643D">
        <w:rPr>
          <w:rFonts w:ascii="Times New Roman" w:eastAsia="Times New Roman" w:hAnsi="Times New Roman" w:cs="Times New Roman"/>
          <w:sz w:val="20"/>
          <w:szCs w:val="20"/>
          <w:bdr w:val="none" w:sz="0" w:space="0" w:color="auto" w:frame="1"/>
          <w:vertAlign w:val="subscript"/>
        </w:rPr>
        <w:t>p</w:t>
      </w:r>
      <w:r w:rsidRPr="0044643D">
        <w:rPr>
          <w:rFonts w:ascii="Times New Roman" w:eastAsia="Times New Roman" w:hAnsi="Times New Roman" w:cs="Times New Roman"/>
          <w:sz w:val="24"/>
          <w:szCs w:val="24"/>
        </w:rPr>
        <w:t xml:space="preserve"> would form a parallel tuned LC tank circuit. Hence, a crystal can be viewed as a combination of series and parallel tuned resonance circuits due to which one needs to tune the circuit for any one among these two. Moreover it is to be noted that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p</w:t>
      </w:r>
      <w:proofErr w:type="spellEnd"/>
      <w:r w:rsidRPr="0044643D">
        <w:rPr>
          <w:rFonts w:ascii="Times New Roman" w:eastAsia="Times New Roman" w:hAnsi="Times New Roman" w:cs="Times New Roman"/>
          <w:sz w:val="24"/>
          <w:szCs w:val="24"/>
        </w:rPr>
        <w:t xml:space="preserve"> will be higher than </w:t>
      </w:r>
      <w:proofErr w:type="spellStart"/>
      <w:r w:rsidRPr="0044643D">
        <w:rPr>
          <w:rFonts w:ascii="Times New Roman" w:eastAsia="Times New Roman" w:hAnsi="Times New Roman" w:cs="Times New Roman"/>
          <w:sz w:val="24"/>
          <w:szCs w:val="24"/>
        </w:rPr>
        <w:t>f</w:t>
      </w:r>
      <w:r w:rsidRPr="0044643D">
        <w:rPr>
          <w:rFonts w:ascii="Times New Roman" w:eastAsia="Times New Roman" w:hAnsi="Times New Roman" w:cs="Times New Roman"/>
          <w:sz w:val="20"/>
          <w:szCs w:val="20"/>
          <w:bdr w:val="none" w:sz="0" w:space="0" w:color="auto" w:frame="1"/>
          <w:vertAlign w:val="subscript"/>
        </w:rPr>
        <w:t>s</w:t>
      </w:r>
      <w:proofErr w:type="spellEnd"/>
      <w:r w:rsidRPr="0044643D">
        <w:rPr>
          <w:rFonts w:ascii="Times New Roman" w:eastAsia="Times New Roman" w:hAnsi="Times New Roman" w:cs="Times New Roman"/>
          <w:sz w:val="24"/>
          <w:szCs w:val="24"/>
        </w:rPr>
        <w:t xml:space="preserve"> and the closeness between the two will be decided by the cut and the dimensions of the crystal in-use.</w:t>
      </w:r>
    </w:p>
    <w:p w:rsidR="00445CD5" w:rsidRDefault="0044643D" w:rsidP="0044643D">
      <w:pPr>
        <w:spacing w:after="0" w:line="240" w:lineRule="auto"/>
        <w:rPr>
          <w:rFonts w:ascii="Times New Roman" w:eastAsia="Times New Roman" w:hAnsi="Times New Roman" w:cs="Times New Roman"/>
          <w:sz w:val="24"/>
          <w:szCs w:val="24"/>
        </w:rPr>
      </w:pPr>
      <w:r w:rsidRPr="00445CD5">
        <w:rPr>
          <w:rFonts w:ascii="Times New Roman" w:eastAsia="Times New Roman" w:hAnsi="Times New Roman" w:cs="Times New Roman"/>
          <w:bCs/>
          <w:sz w:val="24"/>
          <w:szCs w:val="24"/>
        </w:rPr>
        <w:t>Crystal oscillators</w:t>
      </w:r>
      <w:r w:rsidRPr="0044643D">
        <w:rPr>
          <w:rFonts w:ascii="Times New Roman" w:eastAsia="Times New Roman" w:hAnsi="Times New Roman" w:cs="Times New Roman"/>
          <w:sz w:val="24"/>
          <w:szCs w:val="24"/>
        </w:rPr>
        <w:t xml:space="preserve"> can be designed by connecting the crystal into the circuit such that it offers low impedance when operated in series-resonant mode (Figure 2a) and high impedance when </w:t>
      </w:r>
      <w:r>
        <w:rPr>
          <w:rFonts w:ascii="Times New Roman" w:eastAsia="Times New Roman" w:hAnsi="Times New Roman" w:cs="Times New Roman"/>
          <w:noProof/>
          <w:sz w:val="24"/>
          <w:szCs w:val="24"/>
        </w:rPr>
        <w:drawing>
          <wp:inline distT="0" distB="0" distL="0" distR="0">
            <wp:extent cx="5943600" cy="2776626"/>
            <wp:effectExtent l="19050" t="0" r="0" b="0"/>
            <wp:docPr id="5" name="Picture 112" descr="crystal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rystal oscillator"/>
                    <pic:cNvPicPr>
                      <a:picLocks noChangeAspect="1" noChangeArrowheads="1"/>
                    </pic:cNvPicPr>
                  </pic:nvPicPr>
                  <pic:blipFill>
                    <a:blip r:embed="rId8"/>
                    <a:stretch>
                      <a:fillRect/>
                    </a:stretch>
                  </pic:blipFill>
                  <pic:spPr bwMode="auto">
                    <a:xfrm>
                      <a:off x="0" y="0"/>
                      <a:ext cx="5943600" cy="2776626"/>
                    </a:xfrm>
                    <a:prstGeom prst="rect">
                      <a:avLst/>
                    </a:prstGeom>
                    <a:noFill/>
                    <a:ln>
                      <a:noFill/>
                    </a:ln>
                  </pic:spPr>
                </pic:pic>
              </a:graphicData>
            </a:graphic>
          </wp:inline>
        </w:drawing>
      </w:r>
      <w:r w:rsidRPr="0044643D">
        <w:rPr>
          <w:rFonts w:ascii="Times New Roman" w:eastAsia="Times New Roman" w:hAnsi="Times New Roman" w:cs="Times New Roman"/>
          <w:sz w:val="24"/>
          <w:szCs w:val="24"/>
        </w:rPr>
        <w:t>operated in anti-resonant or parallel resonant mode (Figure 2b).</w:t>
      </w:r>
      <w:r w:rsidRPr="0044643D">
        <w:rPr>
          <w:rFonts w:ascii="Times New Roman" w:eastAsia="Times New Roman" w:hAnsi="Times New Roman" w:cs="Times New Roman"/>
          <w:sz w:val="24"/>
          <w:szCs w:val="24"/>
        </w:rPr>
        <w:br/>
      </w:r>
      <w:r w:rsidRPr="0044643D">
        <w:rPr>
          <w:rFonts w:ascii="Times New Roman" w:eastAsia="Times New Roman" w:hAnsi="Times New Roman" w:cs="Times New Roman"/>
          <w:sz w:val="24"/>
          <w:szCs w:val="24"/>
        </w:rPr>
        <w:br/>
        <w:t xml:space="preserve">In the circuits shown, the </w:t>
      </w:r>
      <w:r w:rsidRPr="00445CD5">
        <w:rPr>
          <w:rFonts w:ascii="Times New Roman" w:eastAsia="Times New Roman" w:hAnsi="Times New Roman" w:cs="Times New Roman"/>
          <w:sz w:val="24"/>
          <w:szCs w:val="24"/>
        </w:rPr>
        <w:t>resistors</w:t>
      </w:r>
      <w:r w:rsidRPr="0044643D">
        <w:rPr>
          <w:rFonts w:ascii="Times New Roman" w:eastAsia="Times New Roman" w:hAnsi="Times New Roman" w:cs="Times New Roman"/>
          <w:sz w:val="24"/>
          <w:szCs w:val="24"/>
        </w:rPr>
        <w:t xml:space="preserve"> R</w:t>
      </w:r>
      <w:r w:rsidRPr="0044643D">
        <w:rPr>
          <w:rFonts w:ascii="Times New Roman" w:eastAsia="Times New Roman" w:hAnsi="Times New Roman" w:cs="Times New Roman"/>
          <w:sz w:val="20"/>
          <w:szCs w:val="20"/>
          <w:bdr w:val="none" w:sz="0" w:space="0" w:color="auto" w:frame="1"/>
          <w:vertAlign w:val="subscript"/>
        </w:rPr>
        <w:t>1</w:t>
      </w:r>
      <w:r w:rsidRPr="0044643D">
        <w:rPr>
          <w:rFonts w:ascii="Times New Roman" w:eastAsia="Times New Roman" w:hAnsi="Times New Roman" w:cs="Times New Roman"/>
          <w:sz w:val="24"/>
          <w:szCs w:val="24"/>
        </w:rPr>
        <w:t xml:space="preserve"> and R</w:t>
      </w:r>
      <w:r w:rsidRPr="0044643D">
        <w:rPr>
          <w:rFonts w:ascii="Times New Roman" w:eastAsia="Times New Roman" w:hAnsi="Times New Roman" w:cs="Times New Roman"/>
          <w:sz w:val="20"/>
          <w:szCs w:val="20"/>
          <w:bdr w:val="none" w:sz="0" w:space="0" w:color="auto" w:frame="1"/>
          <w:vertAlign w:val="subscript"/>
        </w:rPr>
        <w:t>2</w:t>
      </w:r>
      <w:r w:rsidRPr="0044643D">
        <w:rPr>
          <w:rFonts w:ascii="Times New Roman" w:eastAsia="Times New Roman" w:hAnsi="Times New Roman" w:cs="Times New Roman"/>
          <w:sz w:val="24"/>
          <w:szCs w:val="24"/>
        </w:rPr>
        <w:t xml:space="preserve"> form the </w:t>
      </w:r>
      <w:r w:rsidRPr="00445CD5">
        <w:rPr>
          <w:rFonts w:ascii="Times New Roman" w:eastAsia="Times New Roman" w:hAnsi="Times New Roman" w:cs="Times New Roman"/>
          <w:sz w:val="24"/>
          <w:szCs w:val="24"/>
        </w:rPr>
        <w:t xml:space="preserve">voltage divider </w:t>
      </w:r>
      <w:r w:rsidRPr="0044643D">
        <w:rPr>
          <w:rFonts w:ascii="Times New Roman" w:eastAsia="Times New Roman" w:hAnsi="Times New Roman" w:cs="Times New Roman"/>
          <w:sz w:val="24"/>
          <w:szCs w:val="24"/>
        </w:rPr>
        <w:t>network while the emitter resistor R</w:t>
      </w:r>
      <w:r w:rsidRPr="0044643D">
        <w:rPr>
          <w:rFonts w:ascii="Times New Roman" w:eastAsia="Times New Roman" w:hAnsi="Times New Roman" w:cs="Times New Roman"/>
          <w:sz w:val="20"/>
          <w:szCs w:val="20"/>
          <w:bdr w:val="none" w:sz="0" w:space="0" w:color="auto" w:frame="1"/>
          <w:vertAlign w:val="subscript"/>
        </w:rPr>
        <w:t>E</w:t>
      </w:r>
      <w:r w:rsidRPr="0044643D">
        <w:rPr>
          <w:rFonts w:ascii="Times New Roman" w:eastAsia="Times New Roman" w:hAnsi="Times New Roman" w:cs="Times New Roman"/>
          <w:sz w:val="24"/>
          <w:szCs w:val="24"/>
        </w:rPr>
        <w:t xml:space="preserve"> stabilizes the circuit. Further, C</w:t>
      </w:r>
      <w:r w:rsidRPr="0044643D">
        <w:rPr>
          <w:rFonts w:ascii="Times New Roman" w:eastAsia="Times New Roman" w:hAnsi="Times New Roman" w:cs="Times New Roman"/>
          <w:sz w:val="20"/>
          <w:szCs w:val="20"/>
          <w:bdr w:val="none" w:sz="0" w:space="0" w:color="auto" w:frame="1"/>
          <w:vertAlign w:val="subscript"/>
        </w:rPr>
        <w:t>E</w:t>
      </w:r>
      <w:r w:rsidRPr="0044643D">
        <w:rPr>
          <w:rFonts w:ascii="Times New Roman" w:eastAsia="Times New Roman" w:hAnsi="Times New Roman" w:cs="Times New Roman"/>
          <w:sz w:val="24"/>
          <w:szCs w:val="24"/>
        </w:rPr>
        <w:t xml:space="preserve"> (Figure 2a) acts as an AC bypass capacitor while the coupling capacitor C</w:t>
      </w:r>
      <w:r w:rsidRPr="0044643D">
        <w:rPr>
          <w:rFonts w:ascii="Times New Roman" w:eastAsia="Times New Roman" w:hAnsi="Times New Roman" w:cs="Times New Roman"/>
          <w:sz w:val="20"/>
          <w:szCs w:val="20"/>
          <w:bdr w:val="none" w:sz="0" w:space="0" w:color="auto" w:frame="1"/>
          <w:vertAlign w:val="subscript"/>
        </w:rPr>
        <w:t>C</w:t>
      </w:r>
      <w:r w:rsidRPr="0044643D">
        <w:rPr>
          <w:rFonts w:ascii="Times New Roman" w:eastAsia="Times New Roman" w:hAnsi="Times New Roman" w:cs="Times New Roman"/>
          <w:sz w:val="24"/>
          <w:szCs w:val="24"/>
        </w:rPr>
        <w:t xml:space="preserve"> (Figure 2a) is used to block DC signal propagation between the collector and the base terminals. Next, the capacitors C</w:t>
      </w:r>
      <w:r w:rsidRPr="0044643D">
        <w:rPr>
          <w:rFonts w:ascii="Times New Roman" w:eastAsia="Times New Roman" w:hAnsi="Times New Roman" w:cs="Times New Roman"/>
          <w:sz w:val="20"/>
          <w:szCs w:val="20"/>
          <w:bdr w:val="none" w:sz="0" w:space="0" w:color="auto" w:frame="1"/>
          <w:vertAlign w:val="subscript"/>
        </w:rPr>
        <w:t>1</w:t>
      </w:r>
      <w:r w:rsidRPr="0044643D">
        <w:rPr>
          <w:rFonts w:ascii="Times New Roman" w:eastAsia="Times New Roman" w:hAnsi="Times New Roman" w:cs="Times New Roman"/>
          <w:sz w:val="24"/>
          <w:szCs w:val="24"/>
        </w:rPr>
        <w:t xml:space="preserve"> and C</w:t>
      </w:r>
      <w:r w:rsidRPr="0044643D">
        <w:rPr>
          <w:rFonts w:ascii="Times New Roman" w:eastAsia="Times New Roman" w:hAnsi="Times New Roman" w:cs="Times New Roman"/>
          <w:sz w:val="20"/>
          <w:szCs w:val="20"/>
          <w:bdr w:val="none" w:sz="0" w:space="0" w:color="auto" w:frame="1"/>
          <w:vertAlign w:val="subscript"/>
        </w:rPr>
        <w:t>2</w:t>
      </w:r>
      <w:r w:rsidRPr="0044643D">
        <w:rPr>
          <w:rFonts w:ascii="Times New Roman" w:eastAsia="Times New Roman" w:hAnsi="Times New Roman" w:cs="Times New Roman"/>
          <w:sz w:val="24"/>
          <w:szCs w:val="24"/>
        </w:rPr>
        <w:t xml:space="preserve"> form the capacitive voltage divider network in the case of Figure 2b. In addition, there is also a Radio Frequency Coil (RFC) in the circuits (both in Figure 2a and 2b) which offers dual advantage as it provides even the DC bias as well as frees the circuit-output from being affected by the AC signal on the power lines.</w:t>
      </w:r>
      <w:r w:rsidRPr="0044643D">
        <w:rPr>
          <w:rFonts w:ascii="Times New Roman" w:eastAsia="Times New Roman" w:hAnsi="Times New Roman" w:cs="Times New Roman"/>
          <w:sz w:val="24"/>
          <w:szCs w:val="24"/>
        </w:rPr>
        <w:br/>
        <w:t xml:space="preserve">On supplying the power to the </w:t>
      </w:r>
      <w:r w:rsidRPr="00445CD5">
        <w:rPr>
          <w:rFonts w:ascii="Times New Roman" w:eastAsia="Times New Roman" w:hAnsi="Times New Roman" w:cs="Times New Roman"/>
          <w:sz w:val="24"/>
          <w:szCs w:val="24"/>
        </w:rPr>
        <w:t>oscillator</w:t>
      </w:r>
      <w:r w:rsidRPr="0044643D">
        <w:rPr>
          <w:rFonts w:ascii="Times New Roman" w:eastAsia="Times New Roman" w:hAnsi="Times New Roman" w:cs="Times New Roman"/>
          <w:sz w:val="24"/>
          <w:szCs w:val="24"/>
        </w:rPr>
        <w:t xml:space="preserve">, the amplitude of the oscillations in the circuit increases until a point is reached wherein the nonlinearities in the amplifier reduce the loop gain to unity. Next, on reaching the steady-state, the crystal in the feedback loop highly influences the frequency of the operating circuit. </w:t>
      </w:r>
    </w:p>
    <w:p w:rsidR="0044643D" w:rsidRPr="0044643D" w:rsidRDefault="0044643D" w:rsidP="0044643D">
      <w:pPr>
        <w:spacing w:after="0" w:line="240" w:lineRule="auto"/>
        <w:rPr>
          <w:rFonts w:ascii="Times New Roman" w:eastAsia="Times New Roman" w:hAnsi="Times New Roman" w:cs="Times New Roman"/>
          <w:sz w:val="24"/>
          <w:szCs w:val="24"/>
        </w:rPr>
      </w:pPr>
      <w:r w:rsidRPr="0044643D">
        <w:rPr>
          <w:rFonts w:ascii="Times New Roman" w:eastAsia="Times New Roman" w:hAnsi="Times New Roman" w:cs="Times New Roman"/>
          <w:sz w:val="24"/>
          <w:szCs w:val="24"/>
        </w:rPr>
        <w:t xml:space="preserve">In general, the frequency of the crystal oscillators will be fixed to be the crystal’s fundamental or characteristic frequency which will be decided by the physical size and shape of the crystal. However, if the crystal is non-parallel or of non-uniform thickness, then it might resonate at multiple frequencies, resulting in harmonics. Further, the crystal oscillators can be tuned to either even or odd harmonic of the </w:t>
      </w:r>
      <w:r w:rsidRPr="00445CD5">
        <w:rPr>
          <w:rFonts w:ascii="Times New Roman" w:eastAsia="Times New Roman" w:hAnsi="Times New Roman" w:cs="Times New Roman"/>
          <w:sz w:val="24"/>
          <w:szCs w:val="24"/>
        </w:rPr>
        <w:t>fundamental frequency,</w:t>
      </w:r>
      <w:r w:rsidRPr="0044643D">
        <w:rPr>
          <w:rFonts w:ascii="Times New Roman" w:eastAsia="Times New Roman" w:hAnsi="Times New Roman" w:cs="Times New Roman"/>
          <w:sz w:val="24"/>
          <w:szCs w:val="24"/>
        </w:rPr>
        <w:t xml:space="preserve"> which are called Harmonic and Overtone Oscillators, respectively. An example for this is the case where the parallel resonance frequency of the crystal is decreased or increased by adding a capacitor or an </w:t>
      </w:r>
      <w:r w:rsidRPr="00445CD5">
        <w:rPr>
          <w:rFonts w:ascii="Times New Roman" w:eastAsia="Times New Roman" w:hAnsi="Times New Roman" w:cs="Times New Roman"/>
          <w:sz w:val="24"/>
          <w:szCs w:val="24"/>
        </w:rPr>
        <w:t>inductor</w:t>
      </w:r>
      <w:r w:rsidRPr="0044643D">
        <w:rPr>
          <w:rFonts w:ascii="Times New Roman" w:eastAsia="Times New Roman" w:hAnsi="Times New Roman" w:cs="Times New Roman"/>
          <w:sz w:val="24"/>
          <w:szCs w:val="24"/>
        </w:rPr>
        <w:t xml:space="preserve"> across the crystal, respectively.</w:t>
      </w:r>
      <w:r w:rsidRPr="0044643D">
        <w:rPr>
          <w:rFonts w:ascii="Times New Roman" w:eastAsia="Times New Roman" w:hAnsi="Times New Roman" w:cs="Times New Roman"/>
          <w:sz w:val="24"/>
          <w:szCs w:val="24"/>
        </w:rPr>
        <w:br/>
        <w:t>The typical operating range of the crystal oscillators is from 40 KHz to 100 MHz wherein the low frequency oscillators are designed using Op</w:t>
      </w:r>
      <w:r w:rsidR="00445CD5">
        <w:rPr>
          <w:rFonts w:ascii="Times New Roman" w:eastAsia="Times New Roman" w:hAnsi="Times New Roman" w:cs="Times New Roman"/>
          <w:sz w:val="24"/>
          <w:szCs w:val="24"/>
        </w:rPr>
        <w:t xml:space="preserve"> </w:t>
      </w:r>
      <w:r w:rsidRPr="0044643D">
        <w:rPr>
          <w:rFonts w:ascii="Times New Roman" w:eastAsia="Times New Roman" w:hAnsi="Times New Roman" w:cs="Times New Roman"/>
          <w:sz w:val="24"/>
          <w:szCs w:val="24"/>
        </w:rPr>
        <w:t xml:space="preserve">Amps while the high frequency-ones are designed using the </w:t>
      </w:r>
      <w:r w:rsidRPr="00445CD5">
        <w:rPr>
          <w:rFonts w:ascii="Times New Roman" w:eastAsia="Times New Roman" w:hAnsi="Times New Roman" w:cs="Times New Roman"/>
          <w:sz w:val="24"/>
          <w:szCs w:val="24"/>
        </w:rPr>
        <w:t xml:space="preserve">transistors (BJTs or FETs). </w:t>
      </w:r>
      <w:r w:rsidRPr="0044643D">
        <w:rPr>
          <w:rFonts w:ascii="Times New Roman" w:eastAsia="Times New Roman" w:hAnsi="Times New Roman" w:cs="Times New Roman"/>
          <w:sz w:val="24"/>
          <w:szCs w:val="24"/>
        </w:rPr>
        <w:t xml:space="preserve">The frequency of oscillations generated by the circuit is decided by the series resonant frequency of the crystal and will be unaffected by the </w:t>
      </w:r>
      <w:r w:rsidRPr="0044643D">
        <w:rPr>
          <w:rFonts w:ascii="Times New Roman" w:eastAsia="Times New Roman" w:hAnsi="Times New Roman" w:cs="Times New Roman"/>
          <w:sz w:val="24"/>
          <w:szCs w:val="24"/>
        </w:rPr>
        <w:lastRenderedPageBreak/>
        <w:t xml:space="preserve">variations in supply </w:t>
      </w:r>
      <w:r w:rsidRPr="00445CD5">
        <w:rPr>
          <w:rFonts w:ascii="Times New Roman" w:eastAsia="Times New Roman" w:hAnsi="Times New Roman" w:cs="Times New Roman"/>
          <w:sz w:val="24"/>
          <w:szCs w:val="24"/>
        </w:rPr>
        <w:t>voltage</w:t>
      </w:r>
      <w:r w:rsidRPr="0044643D">
        <w:rPr>
          <w:rFonts w:ascii="Times New Roman" w:eastAsia="Times New Roman" w:hAnsi="Times New Roman" w:cs="Times New Roman"/>
          <w:sz w:val="24"/>
          <w:szCs w:val="24"/>
        </w:rPr>
        <w:t>, transistor parameters, etc. As a result, crystal oscillators exhibit high Q-factor with excellent frequency stability, making them most suitable for high-frequency applications. However care should be taken so as to drive the crystal with optimum power only. This is because, if too much of power is delivered to the crystal, then the parasitic resonances might be excited in the crystal which leads to unstable resonant frequency. Further even its output waveform might be distorted due to the degradation in its phase noise performance. Moreover it can even result in the destruction of the device (crystal) due to overheat.</w:t>
      </w:r>
      <w:r w:rsidRPr="0044643D">
        <w:rPr>
          <w:rFonts w:ascii="Times New Roman" w:eastAsia="Times New Roman" w:hAnsi="Times New Roman" w:cs="Times New Roman"/>
          <w:sz w:val="24"/>
          <w:szCs w:val="24"/>
        </w:rPr>
        <w:br/>
      </w:r>
      <w:r w:rsidRPr="00445CD5">
        <w:rPr>
          <w:rFonts w:ascii="Times New Roman" w:eastAsia="Times New Roman" w:hAnsi="Times New Roman" w:cs="Times New Roman"/>
          <w:bCs/>
          <w:sz w:val="24"/>
          <w:szCs w:val="24"/>
        </w:rPr>
        <w:t>Crystal oscillators</w:t>
      </w:r>
      <w:r w:rsidRPr="0044643D">
        <w:rPr>
          <w:rFonts w:ascii="Times New Roman" w:eastAsia="Times New Roman" w:hAnsi="Times New Roman" w:cs="Times New Roman"/>
          <w:sz w:val="24"/>
          <w:szCs w:val="24"/>
        </w:rPr>
        <w:t xml:space="preserve"> are compact in size and are of low cost due to which they are extensively used in electronic warfare systems, communication systems, guidance systems, microprocessors, microcontrollers, space tracking systems, measuring instruments, medical devices, computers, digital systems, instrumentation, phase locked loop systems, modems, </w:t>
      </w:r>
      <w:r w:rsidRPr="00445CD5">
        <w:rPr>
          <w:rFonts w:ascii="Times New Roman" w:eastAsia="Times New Roman" w:hAnsi="Times New Roman" w:cs="Times New Roman"/>
          <w:sz w:val="24"/>
          <w:szCs w:val="24"/>
        </w:rPr>
        <w:t>sensors</w:t>
      </w:r>
      <w:r w:rsidRPr="0044643D">
        <w:rPr>
          <w:rFonts w:ascii="Times New Roman" w:eastAsia="Times New Roman" w:hAnsi="Times New Roman" w:cs="Times New Roman"/>
          <w:sz w:val="24"/>
          <w:szCs w:val="24"/>
        </w:rPr>
        <w:t>, disk drives, marine systems, telecommunications, engine controlling systems, clocks, Global Positioning Systems (GPS), cable television systems, video cameras, toys, video games, radio systems, cellular phones, timers, etc.</w:t>
      </w:r>
    </w:p>
    <w:p w:rsidR="0044643D" w:rsidRPr="0044643D" w:rsidRDefault="0044643D" w:rsidP="0044643D">
      <w:pPr>
        <w:pBdr>
          <w:bottom w:val="single" w:sz="6" w:space="1" w:color="auto"/>
        </w:pBdr>
        <w:spacing w:after="0" w:line="240" w:lineRule="auto"/>
        <w:jc w:val="center"/>
        <w:rPr>
          <w:rFonts w:ascii="Arial" w:eastAsia="Times New Roman" w:hAnsi="Arial" w:cs="Arial"/>
          <w:vanish/>
          <w:sz w:val="16"/>
          <w:szCs w:val="16"/>
        </w:rPr>
      </w:pPr>
      <w:r w:rsidRPr="0044643D">
        <w:rPr>
          <w:rFonts w:ascii="Arial" w:eastAsia="Times New Roman" w:hAnsi="Arial" w:cs="Arial"/>
          <w:vanish/>
          <w:sz w:val="16"/>
          <w:szCs w:val="16"/>
        </w:rPr>
        <w:t>Top of Form</w:t>
      </w:r>
    </w:p>
    <w:p w:rsidR="0044643D" w:rsidRPr="0044643D" w:rsidRDefault="0044643D" w:rsidP="0044643D">
      <w:pPr>
        <w:spacing w:before="150" w:after="0" w:line="240" w:lineRule="auto"/>
        <w:ind w:left="-600" w:right="-600"/>
        <w:jc w:val="center"/>
        <w:rPr>
          <w:rFonts w:ascii="Palatino Linotype" w:eastAsia="Times New Roman" w:hAnsi="Palatino Linotype" w:cs="Times New Roman"/>
          <w:b/>
          <w:bCs/>
          <w:color w:val="FFFFFF"/>
          <w:sz w:val="48"/>
          <w:szCs w:val="48"/>
        </w:rPr>
      </w:pPr>
      <w:r w:rsidRPr="0044643D">
        <w:rPr>
          <w:rFonts w:ascii="Palatino Linotype" w:eastAsia="Times New Roman" w:hAnsi="Palatino Linotype" w:cs="Times New Roman"/>
          <w:b/>
          <w:bCs/>
          <w:color w:val="FFFFFF"/>
          <w:sz w:val="48"/>
          <w:szCs w:val="48"/>
        </w:rPr>
        <w:t>Want More Electrical Knowledge?</w:t>
      </w:r>
    </w:p>
    <w:p w:rsidR="0044643D" w:rsidRPr="0044643D" w:rsidRDefault="0044643D" w:rsidP="0044643D">
      <w:pPr>
        <w:spacing w:line="240" w:lineRule="auto"/>
        <w:ind w:left="-600" w:right="-600"/>
        <w:jc w:val="center"/>
        <w:rPr>
          <w:rFonts w:ascii="Palatino Linotype" w:eastAsia="Times New Roman" w:hAnsi="Palatino Linotype" w:cs="Times New Roman"/>
          <w:color w:val="FFFFFF"/>
          <w:sz w:val="29"/>
          <w:szCs w:val="29"/>
        </w:rPr>
      </w:pPr>
      <w:r w:rsidRPr="0044643D">
        <w:rPr>
          <w:rFonts w:ascii="Palatino Linotype" w:eastAsia="Times New Roman" w:hAnsi="Palatino Linotype" w:cs="Times New Roman"/>
          <w:color w:val="FFFFFF"/>
          <w:sz w:val="29"/>
          <w:szCs w:val="29"/>
        </w:rPr>
        <w:t xml:space="preserve">Enter your email below to receive FREE informative articles on Electrical &amp; </w:t>
      </w:r>
    </w:p>
    <w:sectPr w:rsidR="0044643D" w:rsidRPr="0044643D"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E12F3"/>
    <w:multiLevelType w:val="multilevel"/>
    <w:tmpl w:val="329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334DCD"/>
    <w:multiLevelType w:val="multilevel"/>
    <w:tmpl w:val="DE4E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43D"/>
    <w:rsid w:val="002A1F90"/>
    <w:rsid w:val="0034209F"/>
    <w:rsid w:val="00445CD5"/>
    <w:rsid w:val="0044643D"/>
    <w:rsid w:val="004D30B1"/>
    <w:rsid w:val="008E75FB"/>
    <w:rsid w:val="00A76CE5"/>
    <w:rsid w:val="00C46609"/>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paragraph" w:styleId="Heading1">
    <w:name w:val="heading 1"/>
    <w:basedOn w:val="Normal"/>
    <w:link w:val="Heading1Char"/>
    <w:uiPriority w:val="9"/>
    <w:qFormat/>
    <w:rsid w:val="00446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3D"/>
    <w:rPr>
      <w:rFonts w:ascii="Times New Roman" w:eastAsia="Times New Roman" w:hAnsi="Times New Roman" w:cs="Times New Roman"/>
      <w:b/>
      <w:bCs/>
      <w:kern w:val="36"/>
      <w:sz w:val="48"/>
      <w:szCs w:val="48"/>
    </w:rPr>
  </w:style>
  <w:style w:type="character" w:customStyle="1" w:styleId="posted-on">
    <w:name w:val="posted-on"/>
    <w:basedOn w:val="DefaultParagraphFont"/>
    <w:rsid w:val="0044643D"/>
  </w:style>
  <w:style w:type="character" w:styleId="Hyperlink">
    <w:name w:val="Hyperlink"/>
    <w:basedOn w:val="DefaultParagraphFont"/>
    <w:uiPriority w:val="99"/>
    <w:semiHidden/>
    <w:unhideWhenUsed/>
    <w:rsid w:val="0044643D"/>
    <w:rPr>
      <w:color w:val="0000FF"/>
      <w:u w:val="single"/>
    </w:rPr>
  </w:style>
  <w:style w:type="character" w:customStyle="1" w:styleId="author">
    <w:name w:val="author"/>
    <w:basedOn w:val="DefaultParagraphFont"/>
    <w:rsid w:val="0044643D"/>
  </w:style>
  <w:style w:type="character" w:customStyle="1" w:styleId="author-name">
    <w:name w:val="author-name"/>
    <w:basedOn w:val="DefaultParagraphFont"/>
    <w:rsid w:val="0044643D"/>
  </w:style>
  <w:style w:type="paragraph" w:styleId="NormalWeb">
    <w:name w:val="Normal (Web)"/>
    <w:basedOn w:val="Normal"/>
    <w:uiPriority w:val="99"/>
    <w:semiHidden/>
    <w:unhideWhenUsed/>
    <w:rsid w:val="00446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43D"/>
    <w:rPr>
      <w:b/>
      <w:bCs/>
    </w:rPr>
  </w:style>
  <w:style w:type="character" w:styleId="Emphasis">
    <w:name w:val="Emphasis"/>
    <w:basedOn w:val="DefaultParagraphFont"/>
    <w:uiPriority w:val="20"/>
    <w:qFormat/>
    <w:rsid w:val="0044643D"/>
    <w:rPr>
      <w:i/>
      <w:iCs/>
    </w:rPr>
  </w:style>
  <w:style w:type="paragraph" w:styleId="z-TopofForm">
    <w:name w:val="HTML Top of Form"/>
    <w:basedOn w:val="Normal"/>
    <w:next w:val="Normal"/>
    <w:link w:val="z-TopofFormChar"/>
    <w:hidden/>
    <w:uiPriority w:val="99"/>
    <w:semiHidden/>
    <w:unhideWhenUsed/>
    <w:rsid w:val="004464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643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46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29474">
      <w:bodyDiv w:val="1"/>
      <w:marLeft w:val="0"/>
      <w:marRight w:val="0"/>
      <w:marTop w:val="0"/>
      <w:marBottom w:val="0"/>
      <w:divBdr>
        <w:top w:val="none" w:sz="0" w:space="0" w:color="auto"/>
        <w:left w:val="none" w:sz="0" w:space="0" w:color="auto"/>
        <w:bottom w:val="none" w:sz="0" w:space="0" w:color="auto"/>
        <w:right w:val="none" w:sz="0" w:space="0" w:color="auto"/>
      </w:divBdr>
      <w:divsChild>
        <w:div w:id="686371936">
          <w:marLeft w:val="0"/>
          <w:marRight w:val="0"/>
          <w:marTop w:val="120"/>
          <w:marBottom w:val="0"/>
          <w:divBdr>
            <w:top w:val="none" w:sz="0" w:space="0" w:color="auto"/>
            <w:left w:val="none" w:sz="0" w:space="0" w:color="auto"/>
            <w:bottom w:val="none" w:sz="0" w:space="0" w:color="auto"/>
            <w:right w:val="none" w:sz="0" w:space="0" w:color="auto"/>
          </w:divBdr>
        </w:div>
        <w:div w:id="1742871142">
          <w:marLeft w:val="0"/>
          <w:marRight w:val="0"/>
          <w:marTop w:val="100"/>
          <w:marBottom w:val="100"/>
          <w:divBdr>
            <w:top w:val="none" w:sz="0" w:space="0" w:color="auto"/>
            <w:left w:val="none" w:sz="0" w:space="0" w:color="auto"/>
            <w:bottom w:val="none" w:sz="0" w:space="0" w:color="auto"/>
            <w:right w:val="none" w:sz="0" w:space="0" w:color="auto"/>
          </w:divBdr>
        </w:div>
        <w:div w:id="1463500538">
          <w:marLeft w:val="0"/>
          <w:marRight w:val="0"/>
          <w:marTop w:val="100"/>
          <w:marBottom w:val="100"/>
          <w:divBdr>
            <w:top w:val="none" w:sz="0" w:space="0" w:color="auto"/>
            <w:left w:val="none" w:sz="0" w:space="0" w:color="auto"/>
            <w:bottom w:val="none" w:sz="0" w:space="0" w:color="auto"/>
            <w:right w:val="none" w:sz="0" w:space="0" w:color="auto"/>
          </w:divBdr>
        </w:div>
        <w:div w:id="432360038">
          <w:marLeft w:val="0"/>
          <w:marRight w:val="0"/>
          <w:marTop w:val="100"/>
          <w:marBottom w:val="100"/>
          <w:divBdr>
            <w:top w:val="none" w:sz="0" w:space="0" w:color="auto"/>
            <w:left w:val="none" w:sz="0" w:space="0" w:color="auto"/>
            <w:bottom w:val="none" w:sz="0" w:space="0" w:color="auto"/>
            <w:right w:val="none" w:sz="0" w:space="0" w:color="auto"/>
          </w:divBdr>
        </w:div>
        <w:div w:id="22169622">
          <w:marLeft w:val="0"/>
          <w:marRight w:val="0"/>
          <w:marTop w:val="264"/>
          <w:marBottom w:val="0"/>
          <w:divBdr>
            <w:top w:val="none" w:sz="0" w:space="0" w:color="auto"/>
            <w:left w:val="none" w:sz="0" w:space="0" w:color="auto"/>
            <w:bottom w:val="none" w:sz="0" w:space="0" w:color="auto"/>
            <w:right w:val="none" w:sz="0" w:space="0" w:color="auto"/>
          </w:divBdr>
        </w:div>
        <w:div w:id="601760402">
          <w:marLeft w:val="0"/>
          <w:marRight w:val="0"/>
          <w:marTop w:val="100"/>
          <w:marBottom w:val="0"/>
          <w:divBdr>
            <w:top w:val="none" w:sz="0" w:space="0" w:color="auto"/>
            <w:left w:val="none" w:sz="0" w:space="0" w:color="auto"/>
            <w:bottom w:val="none" w:sz="0" w:space="0" w:color="auto"/>
            <w:right w:val="none" w:sz="0" w:space="0" w:color="auto"/>
          </w:divBdr>
        </w:div>
        <w:div w:id="1423380602">
          <w:marLeft w:val="0"/>
          <w:marRight w:val="0"/>
          <w:marTop w:val="375"/>
          <w:marBottom w:val="375"/>
          <w:divBdr>
            <w:top w:val="none" w:sz="0" w:space="0" w:color="auto"/>
            <w:left w:val="none" w:sz="0" w:space="0" w:color="auto"/>
            <w:bottom w:val="none" w:sz="0" w:space="0" w:color="auto"/>
            <w:right w:val="none" w:sz="0" w:space="0" w:color="auto"/>
          </w:divBdr>
        </w:div>
        <w:div w:id="606041997">
          <w:marLeft w:val="0"/>
          <w:marRight w:val="0"/>
          <w:marTop w:val="0"/>
          <w:marBottom w:val="0"/>
          <w:divBdr>
            <w:top w:val="none" w:sz="0" w:space="0" w:color="auto"/>
            <w:left w:val="none" w:sz="0" w:space="0" w:color="auto"/>
            <w:bottom w:val="none" w:sz="0" w:space="0" w:color="auto"/>
            <w:right w:val="none" w:sz="0" w:space="0" w:color="auto"/>
          </w:divBdr>
        </w:div>
      </w:divsChild>
    </w:div>
    <w:div w:id="161043950">
      <w:bodyDiv w:val="1"/>
      <w:marLeft w:val="0"/>
      <w:marRight w:val="0"/>
      <w:marTop w:val="0"/>
      <w:marBottom w:val="0"/>
      <w:divBdr>
        <w:top w:val="none" w:sz="0" w:space="0" w:color="auto"/>
        <w:left w:val="none" w:sz="0" w:space="0" w:color="auto"/>
        <w:bottom w:val="none" w:sz="0" w:space="0" w:color="auto"/>
        <w:right w:val="none" w:sz="0" w:space="0" w:color="auto"/>
      </w:divBdr>
      <w:divsChild>
        <w:div w:id="860362900">
          <w:marLeft w:val="0"/>
          <w:marRight w:val="0"/>
          <w:marTop w:val="120"/>
          <w:marBottom w:val="0"/>
          <w:divBdr>
            <w:top w:val="none" w:sz="0" w:space="0" w:color="auto"/>
            <w:left w:val="none" w:sz="0" w:space="0" w:color="auto"/>
            <w:bottom w:val="none" w:sz="0" w:space="0" w:color="auto"/>
            <w:right w:val="none" w:sz="0" w:space="0" w:color="auto"/>
          </w:divBdr>
        </w:div>
        <w:div w:id="2065447947">
          <w:marLeft w:val="0"/>
          <w:marRight w:val="0"/>
          <w:marTop w:val="100"/>
          <w:marBottom w:val="100"/>
          <w:divBdr>
            <w:top w:val="none" w:sz="0" w:space="0" w:color="auto"/>
            <w:left w:val="none" w:sz="0" w:space="0" w:color="auto"/>
            <w:bottom w:val="none" w:sz="0" w:space="0" w:color="auto"/>
            <w:right w:val="none" w:sz="0" w:space="0" w:color="auto"/>
          </w:divBdr>
        </w:div>
        <w:div w:id="167868683">
          <w:marLeft w:val="0"/>
          <w:marRight w:val="0"/>
          <w:marTop w:val="100"/>
          <w:marBottom w:val="100"/>
          <w:divBdr>
            <w:top w:val="none" w:sz="0" w:space="0" w:color="auto"/>
            <w:left w:val="none" w:sz="0" w:space="0" w:color="auto"/>
            <w:bottom w:val="none" w:sz="0" w:space="0" w:color="auto"/>
            <w:right w:val="none" w:sz="0" w:space="0" w:color="auto"/>
          </w:divBdr>
        </w:div>
        <w:div w:id="1029066876">
          <w:marLeft w:val="0"/>
          <w:marRight w:val="0"/>
          <w:marTop w:val="100"/>
          <w:marBottom w:val="100"/>
          <w:divBdr>
            <w:top w:val="none" w:sz="0" w:space="0" w:color="auto"/>
            <w:left w:val="none" w:sz="0" w:space="0" w:color="auto"/>
            <w:bottom w:val="none" w:sz="0" w:space="0" w:color="auto"/>
            <w:right w:val="none" w:sz="0" w:space="0" w:color="auto"/>
          </w:divBdr>
        </w:div>
        <w:div w:id="147671704">
          <w:marLeft w:val="0"/>
          <w:marRight w:val="0"/>
          <w:marTop w:val="264"/>
          <w:marBottom w:val="0"/>
          <w:divBdr>
            <w:top w:val="none" w:sz="0" w:space="0" w:color="auto"/>
            <w:left w:val="none" w:sz="0" w:space="0" w:color="auto"/>
            <w:bottom w:val="none" w:sz="0" w:space="0" w:color="auto"/>
            <w:right w:val="none" w:sz="0" w:space="0" w:color="auto"/>
          </w:divBdr>
        </w:div>
        <w:div w:id="1019968366">
          <w:marLeft w:val="0"/>
          <w:marRight w:val="0"/>
          <w:marTop w:val="100"/>
          <w:marBottom w:val="0"/>
          <w:divBdr>
            <w:top w:val="none" w:sz="0" w:space="0" w:color="auto"/>
            <w:left w:val="none" w:sz="0" w:space="0" w:color="auto"/>
            <w:bottom w:val="none" w:sz="0" w:space="0" w:color="auto"/>
            <w:right w:val="none" w:sz="0" w:space="0" w:color="auto"/>
          </w:divBdr>
        </w:div>
        <w:div w:id="1151941182">
          <w:marLeft w:val="0"/>
          <w:marRight w:val="0"/>
          <w:marTop w:val="375"/>
          <w:marBottom w:val="375"/>
          <w:divBdr>
            <w:top w:val="none" w:sz="0" w:space="0" w:color="auto"/>
            <w:left w:val="none" w:sz="0" w:space="0" w:color="auto"/>
            <w:bottom w:val="none" w:sz="0" w:space="0" w:color="auto"/>
            <w:right w:val="none" w:sz="0" w:space="0" w:color="auto"/>
          </w:divBdr>
        </w:div>
        <w:div w:id="2077893024">
          <w:marLeft w:val="0"/>
          <w:marRight w:val="0"/>
          <w:marTop w:val="0"/>
          <w:marBottom w:val="0"/>
          <w:divBdr>
            <w:top w:val="none" w:sz="0" w:space="0" w:color="auto"/>
            <w:left w:val="none" w:sz="0" w:space="0" w:color="auto"/>
            <w:bottom w:val="none" w:sz="0" w:space="0" w:color="auto"/>
            <w:right w:val="none" w:sz="0" w:space="0" w:color="auto"/>
          </w:divBdr>
        </w:div>
      </w:divsChild>
    </w:div>
    <w:div w:id="357974953">
      <w:bodyDiv w:val="1"/>
      <w:marLeft w:val="0"/>
      <w:marRight w:val="0"/>
      <w:marTop w:val="0"/>
      <w:marBottom w:val="0"/>
      <w:divBdr>
        <w:top w:val="none" w:sz="0" w:space="0" w:color="auto"/>
        <w:left w:val="none" w:sz="0" w:space="0" w:color="auto"/>
        <w:bottom w:val="none" w:sz="0" w:space="0" w:color="auto"/>
        <w:right w:val="none" w:sz="0" w:space="0" w:color="auto"/>
      </w:divBdr>
      <w:divsChild>
        <w:div w:id="2043167394">
          <w:marLeft w:val="0"/>
          <w:marRight w:val="0"/>
          <w:marTop w:val="120"/>
          <w:marBottom w:val="0"/>
          <w:divBdr>
            <w:top w:val="none" w:sz="0" w:space="0" w:color="auto"/>
            <w:left w:val="none" w:sz="0" w:space="0" w:color="auto"/>
            <w:bottom w:val="none" w:sz="0" w:space="0" w:color="auto"/>
            <w:right w:val="none" w:sz="0" w:space="0" w:color="auto"/>
          </w:divBdr>
        </w:div>
        <w:div w:id="1851331200">
          <w:marLeft w:val="0"/>
          <w:marRight w:val="0"/>
          <w:marTop w:val="100"/>
          <w:marBottom w:val="100"/>
          <w:divBdr>
            <w:top w:val="none" w:sz="0" w:space="0" w:color="auto"/>
            <w:left w:val="none" w:sz="0" w:space="0" w:color="auto"/>
            <w:bottom w:val="none" w:sz="0" w:space="0" w:color="auto"/>
            <w:right w:val="none" w:sz="0" w:space="0" w:color="auto"/>
          </w:divBdr>
        </w:div>
        <w:div w:id="1094856748">
          <w:marLeft w:val="0"/>
          <w:marRight w:val="0"/>
          <w:marTop w:val="100"/>
          <w:marBottom w:val="100"/>
          <w:divBdr>
            <w:top w:val="none" w:sz="0" w:space="0" w:color="auto"/>
            <w:left w:val="none" w:sz="0" w:space="0" w:color="auto"/>
            <w:bottom w:val="none" w:sz="0" w:space="0" w:color="auto"/>
            <w:right w:val="none" w:sz="0" w:space="0" w:color="auto"/>
          </w:divBdr>
        </w:div>
        <w:div w:id="615213638">
          <w:marLeft w:val="0"/>
          <w:marRight w:val="0"/>
          <w:marTop w:val="100"/>
          <w:marBottom w:val="100"/>
          <w:divBdr>
            <w:top w:val="none" w:sz="0" w:space="0" w:color="auto"/>
            <w:left w:val="none" w:sz="0" w:space="0" w:color="auto"/>
            <w:bottom w:val="none" w:sz="0" w:space="0" w:color="auto"/>
            <w:right w:val="none" w:sz="0" w:space="0" w:color="auto"/>
          </w:divBdr>
        </w:div>
        <w:div w:id="523399316">
          <w:marLeft w:val="0"/>
          <w:marRight w:val="0"/>
          <w:marTop w:val="264"/>
          <w:marBottom w:val="0"/>
          <w:divBdr>
            <w:top w:val="none" w:sz="0" w:space="0" w:color="auto"/>
            <w:left w:val="none" w:sz="0" w:space="0" w:color="auto"/>
            <w:bottom w:val="none" w:sz="0" w:space="0" w:color="auto"/>
            <w:right w:val="none" w:sz="0" w:space="0" w:color="auto"/>
          </w:divBdr>
        </w:div>
        <w:div w:id="185023458">
          <w:marLeft w:val="0"/>
          <w:marRight w:val="0"/>
          <w:marTop w:val="100"/>
          <w:marBottom w:val="0"/>
          <w:divBdr>
            <w:top w:val="none" w:sz="0" w:space="0" w:color="auto"/>
            <w:left w:val="none" w:sz="0" w:space="0" w:color="auto"/>
            <w:bottom w:val="none" w:sz="0" w:space="0" w:color="auto"/>
            <w:right w:val="none" w:sz="0" w:space="0" w:color="auto"/>
          </w:divBdr>
        </w:div>
        <w:div w:id="1467576942">
          <w:marLeft w:val="0"/>
          <w:marRight w:val="0"/>
          <w:marTop w:val="375"/>
          <w:marBottom w:val="375"/>
          <w:divBdr>
            <w:top w:val="none" w:sz="0" w:space="0" w:color="auto"/>
            <w:left w:val="none" w:sz="0" w:space="0" w:color="auto"/>
            <w:bottom w:val="none" w:sz="0" w:space="0" w:color="auto"/>
            <w:right w:val="none" w:sz="0" w:space="0" w:color="auto"/>
          </w:divBdr>
        </w:div>
        <w:div w:id="48578308">
          <w:marLeft w:val="0"/>
          <w:marRight w:val="0"/>
          <w:marTop w:val="0"/>
          <w:marBottom w:val="0"/>
          <w:divBdr>
            <w:top w:val="none" w:sz="0" w:space="0" w:color="auto"/>
            <w:left w:val="none" w:sz="0" w:space="0" w:color="auto"/>
            <w:bottom w:val="none" w:sz="0" w:space="0" w:color="auto"/>
            <w:right w:val="none" w:sz="0" w:space="0" w:color="auto"/>
          </w:divBdr>
        </w:div>
      </w:divsChild>
    </w:div>
    <w:div w:id="635721265">
      <w:bodyDiv w:val="1"/>
      <w:marLeft w:val="0"/>
      <w:marRight w:val="0"/>
      <w:marTop w:val="0"/>
      <w:marBottom w:val="0"/>
      <w:divBdr>
        <w:top w:val="none" w:sz="0" w:space="0" w:color="auto"/>
        <w:left w:val="none" w:sz="0" w:space="0" w:color="auto"/>
        <w:bottom w:val="none" w:sz="0" w:space="0" w:color="auto"/>
        <w:right w:val="none" w:sz="0" w:space="0" w:color="auto"/>
      </w:divBdr>
      <w:divsChild>
        <w:div w:id="275795500">
          <w:marLeft w:val="0"/>
          <w:marRight w:val="0"/>
          <w:marTop w:val="120"/>
          <w:marBottom w:val="0"/>
          <w:divBdr>
            <w:top w:val="none" w:sz="0" w:space="0" w:color="auto"/>
            <w:left w:val="none" w:sz="0" w:space="0" w:color="auto"/>
            <w:bottom w:val="none" w:sz="0" w:space="0" w:color="auto"/>
            <w:right w:val="none" w:sz="0" w:space="0" w:color="auto"/>
          </w:divBdr>
        </w:div>
        <w:div w:id="2114939443">
          <w:marLeft w:val="0"/>
          <w:marRight w:val="0"/>
          <w:marTop w:val="100"/>
          <w:marBottom w:val="100"/>
          <w:divBdr>
            <w:top w:val="none" w:sz="0" w:space="0" w:color="auto"/>
            <w:left w:val="none" w:sz="0" w:space="0" w:color="auto"/>
            <w:bottom w:val="none" w:sz="0" w:space="0" w:color="auto"/>
            <w:right w:val="none" w:sz="0" w:space="0" w:color="auto"/>
          </w:divBdr>
        </w:div>
        <w:div w:id="1160585952">
          <w:marLeft w:val="0"/>
          <w:marRight w:val="0"/>
          <w:marTop w:val="100"/>
          <w:marBottom w:val="100"/>
          <w:divBdr>
            <w:top w:val="none" w:sz="0" w:space="0" w:color="auto"/>
            <w:left w:val="none" w:sz="0" w:space="0" w:color="auto"/>
            <w:bottom w:val="none" w:sz="0" w:space="0" w:color="auto"/>
            <w:right w:val="none" w:sz="0" w:space="0" w:color="auto"/>
          </w:divBdr>
        </w:div>
        <w:div w:id="62916566">
          <w:marLeft w:val="0"/>
          <w:marRight w:val="0"/>
          <w:marTop w:val="100"/>
          <w:marBottom w:val="100"/>
          <w:divBdr>
            <w:top w:val="none" w:sz="0" w:space="0" w:color="auto"/>
            <w:left w:val="none" w:sz="0" w:space="0" w:color="auto"/>
            <w:bottom w:val="none" w:sz="0" w:space="0" w:color="auto"/>
            <w:right w:val="none" w:sz="0" w:space="0" w:color="auto"/>
          </w:divBdr>
        </w:div>
        <w:div w:id="1831752987">
          <w:marLeft w:val="0"/>
          <w:marRight w:val="0"/>
          <w:marTop w:val="264"/>
          <w:marBottom w:val="0"/>
          <w:divBdr>
            <w:top w:val="none" w:sz="0" w:space="0" w:color="auto"/>
            <w:left w:val="none" w:sz="0" w:space="0" w:color="auto"/>
            <w:bottom w:val="none" w:sz="0" w:space="0" w:color="auto"/>
            <w:right w:val="none" w:sz="0" w:space="0" w:color="auto"/>
          </w:divBdr>
        </w:div>
        <w:div w:id="250623589">
          <w:marLeft w:val="0"/>
          <w:marRight w:val="0"/>
          <w:marTop w:val="100"/>
          <w:marBottom w:val="0"/>
          <w:divBdr>
            <w:top w:val="none" w:sz="0" w:space="0" w:color="auto"/>
            <w:left w:val="none" w:sz="0" w:space="0" w:color="auto"/>
            <w:bottom w:val="none" w:sz="0" w:space="0" w:color="auto"/>
            <w:right w:val="none" w:sz="0" w:space="0" w:color="auto"/>
          </w:divBdr>
        </w:div>
        <w:div w:id="1682244450">
          <w:marLeft w:val="0"/>
          <w:marRight w:val="0"/>
          <w:marTop w:val="375"/>
          <w:marBottom w:val="375"/>
          <w:divBdr>
            <w:top w:val="none" w:sz="0" w:space="0" w:color="auto"/>
            <w:left w:val="none" w:sz="0" w:space="0" w:color="auto"/>
            <w:bottom w:val="none" w:sz="0" w:space="0" w:color="auto"/>
            <w:right w:val="none" w:sz="0" w:space="0" w:color="auto"/>
          </w:divBdr>
        </w:div>
        <w:div w:id="1322154273">
          <w:marLeft w:val="0"/>
          <w:marRight w:val="0"/>
          <w:marTop w:val="0"/>
          <w:marBottom w:val="0"/>
          <w:divBdr>
            <w:top w:val="none" w:sz="0" w:space="0" w:color="auto"/>
            <w:left w:val="none" w:sz="0" w:space="0" w:color="auto"/>
            <w:bottom w:val="none" w:sz="0" w:space="0" w:color="auto"/>
            <w:right w:val="none" w:sz="0" w:space="0" w:color="auto"/>
          </w:divBdr>
        </w:div>
      </w:divsChild>
    </w:div>
    <w:div w:id="1042822709">
      <w:bodyDiv w:val="1"/>
      <w:marLeft w:val="0"/>
      <w:marRight w:val="0"/>
      <w:marTop w:val="0"/>
      <w:marBottom w:val="0"/>
      <w:divBdr>
        <w:top w:val="none" w:sz="0" w:space="0" w:color="auto"/>
        <w:left w:val="none" w:sz="0" w:space="0" w:color="auto"/>
        <w:bottom w:val="none" w:sz="0" w:space="0" w:color="auto"/>
        <w:right w:val="none" w:sz="0" w:space="0" w:color="auto"/>
      </w:divBdr>
      <w:divsChild>
        <w:div w:id="373122359">
          <w:marLeft w:val="0"/>
          <w:marRight w:val="0"/>
          <w:marTop w:val="120"/>
          <w:marBottom w:val="0"/>
          <w:divBdr>
            <w:top w:val="none" w:sz="0" w:space="0" w:color="auto"/>
            <w:left w:val="none" w:sz="0" w:space="0" w:color="auto"/>
            <w:bottom w:val="none" w:sz="0" w:space="0" w:color="auto"/>
            <w:right w:val="none" w:sz="0" w:space="0" w:color="auto"/>
          </w:divBdr>
        </w:div>
        <w:div w:id="243533600">
          <w:marLeft w:val="0"/>
          <w:marRight w:val="0"/>
          <w:marTop w:val="100"/>
          <w:marBottom w:val="100"/>
          <w:divBdr>
            <w:top w:val="none" w:sz="0" w:space="0" w:color="auto"/>
            <w:left w:val="none" w:sz="0" w:space="0" w:color="auto"/>
            <w:bottom w:val="none" w:sz="0" w:space="0" w:color="auto"/>
            <w:right w:val="none" w:sz="0" w:space="0" w:color="auto"/>
          </w:divBdr>
        </w:div>
        <w:div w:id="1607812495">
          <w:marLeft w:val="0"/>
          <w:marRight w:val="0"/>
          <w:marTop w:val="100"/>
          <w:marBottom w:val="100"/>
          <w:divBdr>
            <w:top w:val="none" w:sz="0" w:space="0" w:color="auto"/>
            <w:left w:val="none" w:sz="0" w:space="0" w:color="auto"/>
            <w:bottom w:val="none" w:sz="0" w:space="0" w:color="auto"/>
            <w:right w:val="none" w:sz="0" w:space="0" w:color="auto"/>
          </w:divBdr>
        </w:div>
        <w:div w:id="438914593">
          <w:marLeft w:val="0"/>
          <w:marRight w:val="0"/>
          <w:marTop w:val="100"/>
          <w:marBottom w:val="100"/>
          <w:divBdr>
            <w:top w:val="none" w:sz="0" w:space="0" w:color="auto"/>
            <w:left w:val="none" w:sz="0" w:space="0" w:color="auto"/>
            <w:bottom w:val="none" w:sz="0" w:space="0" w:color="auto"/>
            <w:right w:val="none" w:sz="0" w:space="0" w:color="auto"/>
          </w:divBdr>
        </w:div>
        <w:div w:id="563640130">
          <w:marLeft w:val="0"/>
          <w:marRight w:val="0"/>
          <w:marTop w:val="264"/>
          <w:marBottom w:val="0"/>
          <w:divBdr>
            <w:top w:val="none" w:sz="0" w:space="0" w:color="auto"/>
            <w:left w:val="none" w:sz="0" w:space="0" w:color="auto"/>
            <w:bottom w:val="none" w:sz="0" w:space="0" w:color="auto"/>
            <w:right w:val="none" w:sz="0" w:space="0" w:color="auto"/>
          </w:divBdr>
        </w:div>
      </w:divsChild>
    </w:div>
    <w:div w:id="1588417888">
      <w:bodyDiv w:val="1"/>
      <w:marLeft w:val="0"/>
      <w:marRight w:val="0"/>
      <w:marTop w:val="0"/>
      <w:marBottom w:val="0"/>
      <w:divBdr>
        <w:top w:val="none" w:sz="0" w:space="0" w:color="auto"/>
        <w:left w:val="none" w:sz="0" w:space="0" w:color="auto"/>
        <w:bottom w:val="none" w:sz="0" w:space="0" w:color="auto"/>
        <w:right w:val="none" w:sz="0" w:space="0" w:color="auto"/>
      </w:divBdr>
      <w:divsChild>
        <w:div w:id="1307469806">
          <w:marLeft w:val="0"/>
          <w:marRight w:val="0"/>
          <w:marTop w:val="120"/>
          <w:marBottom w:val="0"/>
          <w:divBdr>
            <w:top w:val="none" w:sz="0" w:space="0" w:color="auto"/>
            <w:left w:val="none" w:sz="0" w:space="0" w:color="auto"/>
            <w:bottom w:val="none" w:sz="0" w:space="0" w:color="auto"/>
            <w:right w:val="none" w:sz="0" w:space="0" w:color="auto"/>
          </w:divBdr>
        </w:div>
        <w:div w:id="858543967">
          <w:marLeft w:val="0"/>
          <w:marRight w:val="0"/>
          <w:marTop w:val="100"/>
          <w:marBottom w:val="100"/>
          <w:divBdr>
            <w:top w:val="none" w:sz="0" w:space="0" w:color="auto"/>
            <w:left w:val="none" w:sz="0" w:space="0" w:color="auto"/>
            <w:bottom w:val="none" w:sz="0" w:space="0" w:color="auto"/>
            <w:right w:val="none" w:sz="0" w:space="0" w:color="auto"/>
          </w:divBdr>
        </w:div>
        <w:div w:id="106119873">
          <w:marLeft w:val="0"/>
          <w:marRight w:val="0"/>
          <w:marTop w:val="100"/>
          <w:marBottom w:val="100"/>
          <w:divBdr>
            <w:top w:val="none" w:sz="0" w:space="0" w:color="auto"/>
            <w:left w:val="none" w:sz="0" w:space="0" w:color="auto"/>
            <w:bottom w:val="none" w:sz="0" w:space="0" w:color="auto"/>
            <w:right w:val="none" w:sz="0" w:space="0" w:color="auto"/>
          </w:divBdr>
        </w:div>
        <w:div w:id="2004699801">
          <w:marLeft w:val="0"/>
          <w:marRight w:val="0"/>
          <w:marTop w:val="100"/>
          <w:marBottom w:val="100"/>
          <w:divBdr>
            <w:top w:val="none" w:sz="0" w:space="0" w:color="auto"/>
            <w:left w:val="none" w:sz="0" w:space="0" w:color="auto"/>
            <w:bottom w:val="none" w:sz="0" w:space="0" w:color="auto"/>
            <w:right w:val="none" w:sz="0" w:space="0" w:color="auto"/>
          </w:divBdr>
        </w:div>
        <w:div w:id="1536309713">
          <w:marLeft w:val="0"/>
          <w:marRight w:val="0"/>
          <w:marTop w:val="264"/>
          <w:marBottom w:val="0"/>
          <w:divBdr>
            <w:top w:val="none" w:sz="0" w:space="0" w:color="auto"/>
            <w:left w:val="none" w:sz="0" w:space="0" w:color="auto"/>
            <w:bottom w:val="none" w:sz="0" w:space="0" w:color="auto"/>
            <w:right w:val="none" w:sz="0" w:space="0" w:color="auto"/>
          </w:divBdr>
        </w:div>
        <w:div w:id="407850465">
          <w:marLeft w:val="0"/>
          <w:marRight w:val="0"/>
          <w:marTop w:val="100"/>
          <w:marBottom w:val="0"/>
          <w:divBdr>
            <w:top w:val="none" w:sz="0" w:space="0" w:color="auto"/>
            <w:left w:val="none" w:sz="0" w:space="0" w:color="auto"/>
            <w:bottom w:val="none" w:sz="0" w:space="0" w:color="auto"/>
            <w:right w:val="none" w:sz="0" w:space="0" w:color="auto"/>
          </w:divBdr>
        </w:div>
        <w:div w:id="1078945638">
          <w:marLeft w:val="0"/>
          <w:marRight w:val="0"/>
          <w:marTop w:val="375"/>
          <w:marBottom w:val="375"/>
          <w:divBdr>
            <w:top w:val="none" w:sz="0" w:space="0" w:color="auto"/>
            <w:left w:val="none" w:sz="0" w:space="0" w:color="auto"/>
            <w:bottom w:val="none" w:sz="0" w:space="0" w:color="auto"/>
            <w:right w:val="none" w:sz="0" w:space="0" w:color="auto"/>
          </w:divBdr>
        </w:div>
        <w:div w:id="166455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2020-03-31T10:54:00Z</dcterms:created>
  <dcterms:modified xsi:type="dcterms:W3CDTF">2020-03-31T11:21:00Z</dcterms:modified>
</cp:coreProperties>
</file>